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247C0" w14:paraId="17521E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5B2C8C" w14:textId="77777777" w:rsidR="005247C0" w:rsidRDefault="000243B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8C8B847" w14:textId="77777777" w:rsidR="005247C0" w:rsidRDefault="000243BD">
            <w:pPr>
              <w:spacing w:after="0" w:line="240" w:lineRule="auto"/>
            </w:pPr>
            <w:r>
              <w:t>23163</w:t>
            </w:r>
          </w:p>
        </w:tc>
      </w:tr>
      <w:tr w:rsidR="005247C0" w14:paraId="5F4C738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476B810" w14:textId="77777777" w:rsidR="005247C0" w:rsidRDefault="000243B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98004FF" w14:textId="77777777" w:rsidR="005247C0" w:rsidRDefault="000243BD">
            <w:pPr>
              <w:spacing w:after="0" w:line="240" w:lineRule="auto"/>
            </w:pPr>
            <w:r>
              <w:t>Osnovna škola BOBOTA</w:t>
            </w:r>
          </w:p>
        </w:tc>
      </w:tr>
      <w:tr w:rsidR="005247C0" w14:paraId="795A54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F96B39" w14:textId="77777777" w:rsidR="005247C0" w:rsidRDefault="000243B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5932760" w14:textId="77777777" w:rsidR="005247C0" w:rsidRDefault="000243BD">
            <w:pPr>
              <w:spacing w:after="0" w:line="240" w:lineRule="auto"/>
            </w:pPr>
            <w:r>
              <w:t>31</w:t>
            </w:r>
          </w:p>
        </w:tc>
      </w:tr>
    </w:tbl>
    <w:p w14:paraId="195B6AE9" w14:textId="77777777" w:rsidR="005247C0" w:rsidRDefault="000243BD">
      <w:r>
        <w:br/>
      </w:r>
    </w:p>
    <w:p w14:paraId="6321212B" w14:textId="77777777" w:rsidR="005247C0" w:rsidRDefault="000243B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9025520" w14:textId="77777777" w:rsidR="005247C0" w:rsidRDefault="000243B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8872AF" w14:textId="77777777" w:rsidR="005247C0" w:rsidRDefault="000243B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2A4770B" w14:textId="77777777" w:rsidR="005247C0" w:rsidRDefault="005247C0"/>
    <w:p w14:paraId="3A77C82C" w14:textId="77777777" w:rsidR="005247C0" w:rsidRDefault="000243B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471E65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07F99D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5DD6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CD5D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5B116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79A7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DC2A3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0C74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2EC93F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9CBDF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ED193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ACAA6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CF868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1.063.663,74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266CE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1.174.580,63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EA914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  <w:tr w:rsidR="005247C0" w14:paraId="0EF6F4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9E0E4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5584E3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7CE4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092FE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1.054.435,64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3EC06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1.211.436,53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25C2D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5247C0" w14:paraId="03A27B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CD245" w14:textId="77777777" w:rsidR="005247C0" w:rsidRDefault="005247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EB6987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C05F6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D5E65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B3317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36.855,90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3D07F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247C0" w14:paraId="0B3676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8651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A2447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E8F3D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9C9A9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A429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89D48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47C0" w14:paraId="4723E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F62FA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4E7A0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6BC57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43FED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55DA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31.430,47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5F77B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815,9</w:t>
            </w:r>
          </w:p>
        </w:tc>
      </w:tr>
      <w:tr w:rsidR="005247C0" w14:paraId="46311F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BD1BA" w14:textId="77777777" w:rsidR="005247C0" w:rsidRDefault="005247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49B95F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91B19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160A6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3.852,20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5C6F4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31.430,47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E41DA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815,9</w:t>
            </w:r>
          </w:p>
        </w:tc>
      </w:tr>
      <w:tr w:rsidR="005247C0" w14:paraId="77D41A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EE977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9F70C5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5F6AE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5452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9ED9C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D65B7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47C0" w14:paraId="37464F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C18FB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F70A29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D8A7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6646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5B2F6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F330E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47C0" w14:paraId="678BFB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833D7" w14:textId="77777777" w:rsidR="005247C0" w:rsidRDefault="005247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998CBA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8C2AA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0E0C7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C1726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0D30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247C0" w14:paraId="341D02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C1613" w14:textId="77777777" w:rsidR="005247C0" w:rsidRDefault="005247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278FB3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093BB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03CA8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3DD0F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68.286,37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47519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E62D88" w14:textId="77777777" w:rsidR="005247C0" w:rsidRDefault="005247C0">
      <w:pPr>
        <w:spacing w:after="0"/>
      </w:pPr>
    </w:p>
    <w:p w14:paraId="346D99F1" w14:textId="77777777" w:rsidR="005247C0" w:rsidRDefault="000243BD">
      <w:r>
        <w:t xml:space="preserve">Osnovna škola </w:t>
      </w:r>
      <w:proofErr w:type="spellStart"/>
      <w:r>
        <w:t>Bobota</w:t>
      </w:r>
      <w:proofErr w:type="spellEnd"/>
      <w:r>
        <w:t xml:space="preserve"> - </w:t>
      </w:r>
      <w:proofErr w:type="spellStart"/>
      <w:r>
        <w:t>Bobota</w:t>
      </w:r>
      <w:proofErr w:type="spellEnd"/>
      <w:r>
        <w:t xml:space="preserve"> posluje u skladu sa Zakonom o odgoju i obrazovanju u osnovnoj i srednjoj školi te Statutom Škole. Vodi proračunsko računovodstvo temeljem Pravilnika o proračunskom računovodstvu i Računskom planu, a financijske izvještaje sast</w:t>
      </w:r>
      <w:r>
        <w:t>avlja i predaje u skladu s odredbama Pravilnika o financijskom izvještavanju u proračunskom računovodstvu.</w:t>
      </w:r>
    </w:p>
    <w:p w14:paraId="6BB77CBA" w14:textId="77777777" w:rsidR="005247C0" w:rsidRDefault="000243BD">
      <w:r>
        <w:lastRenderedPageBreak/>
        <w:br/>
      </w:r>
    </w:p>
    <w:p w14:paraId="7938E507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5555D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72852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27F20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39DF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0783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1454E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C7AF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6D3AF9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7CAB9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8F07B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E46E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393F8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053EF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0AC3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1458,0</w:t>
            </w:r>
          </w:p>
        </w:tc>
      </w:tr>
    </w:tbl>
    <w:p w14:paraId="0A72DC06" w14:textId="77777777" w:rsidR="005247C0" w:rsidRDefault="005247C0">
      <w:pPr>
        <w:spacing w:after="0"/>
      </w:pPr>
    </w:p>
    <w:p w14:paraId="736F7E9C" w14:textId="77777777" w:rsidR="005247C0" w:rsidRDefault="000243BD">
      <w:r>
        <w:t> </w:t>
      </w:r>
    </w:p>
    <w:p w14:paraId="17591BDD" w14:textId="77777777" w:rsidR="005247C0" w:rsidRDefault="000243BD">
      <w:r>
        <w:t> </w:t>
      </w:r>
    </w:p>
    <w:p w14:paraId="508EA40F" w14:textId="77777777" w:rsidR="005247C0" w:rsidRDefault="005247C0"/>
    <w:p w14:paraId="0B38A4D3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2024E6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7F02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5805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90722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37D6A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F321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1430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0DBDF2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EC0E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A7FF5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BBC63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6E866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E6100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C35EF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1330,4</w:t>
            </w:r>
          </w:p>
        </w:tc>
      </w:tr>
    </w:tbl>
    <w:p w14:paraId="4AFDDF4F" w14:textId="77777777" w:rsidR="005247C0" w:rsidRDefault="005247C0">
      <w:pPr>
        <w:spacing w:after="0"/>
      </w:pPr>
    </w:p>
    <w:p w14:paraId="086CA9F3" w14:textId="77777777" w:rsidR="005247C0" w:rsidRDefault="000243BD">
      <w:r>
        <w:t>Povećanje imamo na računu 663 -  donacije . Povećanje je nastalo uslijed  kapitalnih pomoći u iznosu od 14.900,00 eura zbog ulaganja u informatičku učionicu.</w:t>
      </w:r>
    </w:p>
    <w:p w14:paraId="4BC0975C" w14:textId="77777777" w:rsidR="005247C0" w:rsidRDefault="000243BD">
      <w:r>
        <w:t> </w:t>
      </w:r>
    </w:p>
    <w:p w14:paraId="367B7439" w14:textId="77777777" w:rsidR="005247C0" w:rsidRDefault="005247C0"/>
    <w:p w14:paraId="39267358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25EB4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3B922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20FBD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29CF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C0791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B381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3B24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097C27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D2594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77515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38A0F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43CB6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9F519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28.575,66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C97E5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914,4</w:t>
            </w:r>
          </w:p>
        </w:tc>
      </w:tr>
    </w:tbl>
    <w:p w14:paraId="7B13781F" w14:textId="77777777" w:rsidR="005247C0" w:rsidRDefault="005247C0">
      <w:pPr>
        <w:spacing w:after="0"/>
      </w:pPr>
    </w:p>
    <w:p w14:paraId="34F427BC" w14:textId="77777777" w:rsidR="005247C0" w:rsidRDefault="000243BD">
      <w:r>
        <w:t xml:space="preserve">Do povećanja je došlo zbog dodatnog ulaganja u građevinske objekte. </w:t>
      </w:r>
      <w:proofErr w:type="spellStart"/>
      <w:r>
        <w:t>Pribava</w:t>
      </w:r>
      <w:proofErr w:type="spellEnd"/>
      <w:r>
        <w:t xml:space="preserve"> projektne dokumentacije - izradu svih</w:t>
      </w:r>
      <w:r>
        <w:br/>
        <w:t>potrebnih glavnih projekata i elaborata te nabavka uređaja za košenje. </w:t>
      </w:r>
    </w:p>
    <w:p w14:paraId="15A5357C" w14:textId="77777777" w:rsidR="005247C0" w:rsidRDefault="005247C0"/>
    <w:p w14:paraId="7E0195E2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0C018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FF60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DB51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A2C8B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BB8D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01DD3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5072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0E253D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62E7F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28278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4289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6BB8B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1.054.435,64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5994A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1.211.436,53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684E6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14:paraId="45AD9355" w14:textId="77777777" w:rsidR="005247C0" w:rsidRDefault="005247C0">
      <w:pPr>
        <w:spacing w:after="0"/>
      </w:pPr>
    </w:p>
    <w:p w14:paraId="2EF9EDFC" w14:textId="77777777" w:rsidR="005247C0" w:rsidRDefault="000243BD">
      <w:r>
        <w:lastRenderedPageBreak/>
        <w:t>U izvještajnom razdoblju ostvareno je povećanje od 14,9% u odnosu za isto razdoblje prethodne godine. Razlog ovog povećanja je promjena knjiženja, odnosno od 1. siječnja 2025 godine ukinuti su kontinuirani rashodi budućih razdoblja (konto 19311) sukladno o</w:t>
      </w:r>
      <w:r>
        <w:t>dredbama novog Pravilnika o proračunskom računovodstvu i računskom planu (NN 158/23) pa u ovom izvještajnom razdoblju imamo knjiženih 13 plaća (12/2024, 1-12/2025) što je utjecalo na povećanje ovih rashoda. Također, od 1. veljače 2025 godine došlo je do po</w:t>
      </w:r>
      <w:r>
        <w:t>većanja osnovice za obračun plaća od 3%, što je također utjecalo na povećanje ovih rashoda. </w:t>
      </w:r>
    </w:p>
    <w:p w14:paraId="452BA8AD" w14:textId="77777777" w:rsidR="005247C0" w:rsidRDefault="000243BD">
      <w:r>
        <w:t> </w:t>
      </w:r>
    </w:p>
    <w:p w14:paraId="36F2BD4E" w14:textId="77777777" w:rsidR="005247C0" w:rsidRDefault="005247C0"/>
    <w:p w14:paraId="1955259E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72230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0CE6D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C15F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4AEC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1EBA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A139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EBBA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50AB68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47251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277BF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8D0E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3D535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74C9D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40.431,76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2EE44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5ACBD011" w14:textId="77777777" w:rsidR="005247C0" w:rsidRDefault="005247C0">
      <w:pPr>
        <w:spacing w:after="0"/>
      </w:pPr>
    </w:p>
    <w:p w14:paraId="57FA146F" w14:textId="77777777" w:rsidR="005247C0" w:rsidRDefault="000243BD">
      <w:r>
        <w:t>Do povećanja je došlo uslijed rasta cijena energenata te veće potrošnje u odnosu na isto razdoblje prošle godine.</w:t>
      </w:r>
    </w:p>
    <w:p w14:paraId="2FEED49F" w14:textId="77777777" w:rsidR="005247C0" w:rsidRDefault="005247C0"/>
    <w:p w14:paraId="785F999F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64130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55C01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753ED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B8276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8E120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176FE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EDD7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1A6FEB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3F77B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6A15F5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91D8A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F003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70F18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8.930,43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B0DDF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1364,6</w:t>
            </w:r>
          </w:p>
        </w:tc>
      </w:tr>
    </w:tbl>
    <w:p w14:paraId="529BC633" w14:textId="77777777" w:rsidR="005247C0" w:rsidRDefault="005247C0">
      <w:pPr>
        <w:spacing w:after="0"/>
      </w:pPr>
    </w:p>
    <w:p w14:paraId="3D0F665F" w14:textId="77777777" w:rsidR="005247C0" w:rsidRDefault="000243BD">
      <w:r>
        <w:t xml:space="preserve">Do povećanja je došlo zbog troška prijevoza učenika vezano za višednevnu </w:t>
      </w:r>
      <w:proofErr w:type="spellStart"/>
      <w:r>
        <w:t>izvanučioničku</w:t>
      </w:r>
      <w:proofErr w:type="spellEnd"/>
      <w:r>
        <w:t xml:space="preserve"> nastavu za učenike VIII. razreda.</w:t>
      </w:r>
      <w:r>
        <w:br/>
      </w:r>
    </w:p>
    <w:p w14:paraId="12D72E2B" w14:textId="77777777" w:rsidR="005247C0" w:rsidRDefault="005247C0"/>
    <w:p w14:paraId="6412F16C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4ED82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4B93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24BE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7678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AF111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F094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36BB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6BD196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826E6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92D8E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57EEB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2F18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7F6E5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793E5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6294064D" w14:textId="77777777" w:rsidR="005247C0" w:rsidRDefault="005247C0">
      <w:pPr>
        <w:spacing w:after="0"/>
      </w:pPr>
    </w:p>
    <w:p w14:paraId="63C2964E" w14:textId="77777777" w:rsidR="005247C0" w:rsidRDefault="000243BD">
      <w:r>
        <w:t>Do povećanja je došlo zbog povećane naknade za nezapošljavanje invalida.</w:t>
      </w:r>
    </w:p>
    <w:p w14:paraId="3B0D227A" w14:textId="77777777" w:rsidR="005247C0" w:rsidRDefault="005247C0"/>
    <w:p w14:paraId="01F06AA1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35093A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760D3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A83A8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977F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BC71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2D74A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A025B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253507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4A1C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FD4DE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6269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3FFF9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FAA0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8.971,80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9CB3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5C0E94" w14:textId="77777777" w:rsidR="005247C0" w:rsidRDefault="005247C0">
      <w:pPr>
        <w:spacing w:after="0"/>
      </w:pPr>
    </w:p>
    <w:p w14:paraId="2CA83EF3" w14:textId="77777777" w:rsidR="005247C0" w:rsidRDefault="000243BD">
      <w:r>
        <w:t>Do povećanja rashoda za troškove sudskih postupaka je došlo zbog isplate otpremnine .</w:t>
      </w:r>
      <w:r>
        <w:br/>
      </w:r>
    </w:p>
    <w:p w14:paraId="4D83BB6E" w14:textId="77777777" w:rsidR="005247C0" w:rsidRDefault="005247C0"/>
    <w:p w14:paraId="51BA4BEB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7C53F4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F51DB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43672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97EDD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4E11D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D070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45EC1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1489B5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D3250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FEEE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D8EA1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5877D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B877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813BA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01FDA9BD" w14:textId="77777777" w:rsidR="005247C0" w:rsidRDefault="005247C0">
      <w:pPr>
        <w:spacing w:after="0"/>
      </w:pPr>
    </w:p>
    <w:p w14:paraId="7B656BCF" w14:textId="77777777" w:rsidR="005247C0" w:rsidRDefault="000243BD">
      <w:r>
        <w:t xml:space="preserve">Zatezna kamate – do znatnog povećanja rashoda za zatezne kamate u odnosu na prethodno razdoblje u ovom izvještajnom razdoblju nastali su rashodi za zatezne kamate po sudskoj presudi - isplaćena </w:t>
      </w:r>
      <w:proofErr w:type="spellStart"/>
      <w:r>
        <w:t>otrpremnina</w:t>
      </w:r>
      <w:proofErr w:type="spellEnd"/>
      <w:r>
        <w:t xml:space="preserve"> . </w:t>
      </w:r>
    </w:p>
    <w:p w14:paraId="7CE5CE39" w14:textId="77777777" w:rsidR="005247C0" w:rsidRDefault="005247C0"/>
    <w:p w14:paraId="17255260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279F9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5F57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749E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ACAB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F468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1EC3B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0740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088104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520DE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0AAA1B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CB64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8E3C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664E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94962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8CE84F" w14:textId="77777777" w:rsidR="005247C0" w:rsidRDefault="005247C0">
      <w:pPr>
        <w:spacing w:after="0"/>
      </w:pPr>
    </w:p>
    <w:p w14:paraId="30B90F78" w14:textId="77777777" w:rsidR="005247C0" w:rsidRDefault="000243BD">
      <w:r>
        <w:t>Trošak se odnosi na nabavku uređaja za košnju. </w:t>
      </w:r>
    </w:p>
    <w:p w14:paraId="4693303B" w14:textId="77777777" w:rsidR="005247C0" w:rsidRDefault="005247C0"/>
    <w:p w14:paraId="17AE25C5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782FC9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BC458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82C4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75E22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31CF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BD933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8317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26BD08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97119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4B0DD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Dodatna ulaganja na </w:t>
            </w:r>
            <w:r>
              <w:rPr>
                <w:sz w:val="18"/>
              </w:rPr>
              <w:t>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1CD86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67335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E96D0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27.777,78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C8C3F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1111,1</w:t>
            </w:r>
          </w:p>
        </w:tc>
      </w:tr>
    </w:tbl>
    <w:p w14:paraId="3D0892D8" w14:textId="77777777" w:rsidR="005247C0" w:rsidRDefault="005247C0">
      <w:pPr>
        <w:spacing w:after="0"/>
      </w:pPr>
    </w:p>
    <w:p w14:paraId="0CF63C8B" w14:textId="77777777" w:rsidR="005247C0" w:rsidRDefault="000243BD">
      <w:r>
        <w:t>Do znatnog povećanja je došlo zbog ulaska škole u projekt rekonstrukcije i nadogradnje. Navedeni trošak se odnosi na izradu svih</w:t>
      </w:r>
      <w:r>
        <w:br/>
        <w:t> potrebnih glavnih projekata i elaborata sukladno odobrenom idejnom arhitektonskom rješenju.</w:t>
      </w:r>
    </w:p>
    <w:p w14:paraId="5D7D4C54" w14:textId="77777777" w:rsidR="005247C0" w:rsidRDefault="005247C0"/>
    <w:p w14:paraId="2AE61652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1C441C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31F8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D72C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93C5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CE611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2FBC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301AD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316CA3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BB4C3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2A056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DFB0E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50C9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017A0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74631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C201EA" w14:textId="77777777" w:rsidR="005247C0" w:rsidRDefault="005247C0">
      <w:pPr>
        <w:spacing w:after="0"/>
      </w:pPr>
    </w:p>
    <w:p w14:paraId="40D03D48" w14:textId="77777777" w:rsidR="005247C0" w:rsidRDefault="000243BD">
      <w:r>
        <w:t>(Šifra 5 i 8 ) Ukupne primitke odnosno izdatke od financijske imovine i zaduživanja te otplate zajmova za navedeno razdoblje škola nije imala. </w:t>
      </w:r>
    </w:p>
    <w:p w14:paraId="0FCBD3BE" w14:textId="77777777" w:rsidR="005247C0" w:rsidRDefault="005247C0"/>
    <w:p w14:paraId="1986D8AC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0BC9F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2FE3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0A6D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CFB1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986B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2AAEB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3E44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41E7A7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48F58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BF9E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E47EA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9BCAB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79.588,12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7ABE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9ED0C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F0142D7" w14:textId="77777777" w:rsidR="005247C0" w:rsidRDefault="005247C0">
      <w:pPr>
        <w:spacing w:after="0"/>
      </w:pPr>
    </w:p>
    <w:p w14:paraId="1E6E2220" w14:textId="77777777" w:rsidR="005247C0" w:rsidRDefault="000243BD">
      <w:r>
        <w:t xml:space="preserve">Podskupina 193 ukinuta je s danom 01.01.2025. i neće se više </w:t>
      </w:r>
      <w:proofErr w:type="spellStart"/>
      <w:r>
        <w:t>korisitit</w:t>
      </w:r>
      <w:proofErr w:type="spellEnd"/>
      <w:r>
        <w:t xml:space="preserve"> za evidentiranje </w:t>
      </w:r>
      <w:proofErr w:type="spellStart"/>
      <w:r>
        <w:t>kontrinuiranih</w:t>
      </w:r>
      <w:proofErr w:type="spellEnd"/>
      <w:r>
        <w:t xml:space="preserve"> rashoda u 2025. godini. </w:t>
      </w:r>
    </w:p>
    <w:p w14:paraId="021FEE62" w14:textId="77777777" w:rsidR="005247C0" w:rsidRDefault="005247C0"/>
    <w:p w14:paraId="1E08E764" w14:textId="77777777" w:rsidR="005247C0" w:rsidRDefault="000243B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6A1AD3D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73EA0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FD9B3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F680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63FE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FB5E6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21EFB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B68A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16934F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A21A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94C26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B10DE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2DDED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8BFAA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19.123,46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DAC2F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229,0</w:t>
            </w:r>
          </w:p>
        </w:tc>
      </w:tr>
    </w:tbl>
    <w:p w14:paraId="2C536134" w14:textId="77777777" w:rsidR="005247C0" w:rsidRDefault="005247C0">
      <w:pPr>
        <w:spacing w:after="0"/>
      </w:pPr>
    </w:p>
    <w:p w14:paraId="15C4C868" w14:textId="77777777" w:rsidR="005247C0" w:rsidRDefault="000243BD">
      <w:r>
        <w:t>Do povećanja je došlo zbog kapitalnih donacija radi uređenja informatičke učionice. </w:t>
      </w:r>
    </w:p>
    <w:p w14:paraId="39490051" w14:textId="77777777" w:rsidR="005247C0" w:rsidRDefault="005247C0"/>
    <w:p w14:paraId="409E08A7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6DA306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ED7B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67AA4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BECBF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64F4E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D16D0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0FB3C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517E06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12DAA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B19E8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AD391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34290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D3C78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88.087,76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59D3D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1054,6</w:t>
            </w:r>
          </w:p>
        </w:tc>
      </w:tr>
    </w:tbl>
    <w:p w14:paraId="6AD0FD51" w14:textId="77777777" w:rsidR="005247C0" w:rsidRDefault="005247C0">
      <w:pPr>
        <w:spacing w:after="0"/>
      </w:pPr>
    </w:p>
    <w:p w14:paraId="6E92FA6B" w14:textId="77777777" w:rsidR="005247C0" w:rsidRDefault="000243BD">
      <w:r>
        <w:t>Navedena potraživanja se odnose na  potraživanja za prihode poslovanja - potraživanja za tekuće pomoći (MZO - plaća i ostala materijalna prava ) </w:t>
      </w:r>
    </w:p>
    <w:p w14:paraId="179DCD97" w14:textId="77777777" w:rsidR="005247C0" w:rsidRDefault="000243BD">
      <w:r>
        <w:t>sufinanciranje školske prehrane 12/2025, ostala potraživanja. </w:t>
      </w:r>
    </w:p>
    <w:p w14:paraId="1BE4D0EE" w14:textId="77777777" w:rsidR="005247C0" w:rsidRDefault="000243BD">
      <w:r>
        <w:t>Sva navedena potraživanja su nedospjela.</w:t>
      </w:r>
    </w:p>
    <w:p w14:paraId="34300158" w14:textId="77777777" w:rsidR="005247C0" w:rsidRDefault="000243BD">
      <w:r>
        <w:lastRenderedPageBreak/>
        <w:t> </w:t>
      </w:r>
    </w:p>
    <w:p w14:paraId="30B0605D" w14:textId="77777777" w:rsidR="005247C0" w:rsidRDefault="005247C0"/>
    <w:p w14:paraId="796DAFFD" w14:textId="77777777" w:rsidR="005247C0" w:rsidRDefault="000243BD">
      <w:pPr>
        <w:keepNext/>
        <w:spacing w:line="240" w:lineRule="auto"/>
        <w:jc w:val="center"/>
      </w:pPr>
      <w:r>
        <w:rPr>
          <w:b/>
          <w:sz w:val="28"/>
        </w:rPr>
        <w:t>Izv</w:t>
      </w:r>
      <w:r>
        <w:rPr>
          <w:b/>
          <w:sz w:val="28"/>
        </w:rPr>
        <w:t>ještaj o rashodima prema funkcijskoj klasifikaciji</w:t>
      </w:r>
    </w:p>
    <w:p w14:paraId="000585CF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0E8AF9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B044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00CD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9248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AAD53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82D08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46A9E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59F542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855B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DCD82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1E79F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F67C0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1.058.287,84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BF1F0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1.242.867,00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D5F13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310155D7" w14:textId="77777777" w:rsidR="005247C0" w:rsidRDefault="005247C0">
      <w:pPr>
        <w:spacing w:after="0"/>
      </w:pPr>
    </w:p>
    <w:p w14:paraId="1B46EC94" w14:textId="77777777" w:rsidR="005247C0" w:rsidRDefault="000243BD">
      <w:r>
        <w:t>U odnosu na 2024 godinu došlo je do povećanja zbog ukidanja kontinuiranih rashoda te je u 2025 godini knjiženo 13 rashoda.</w:t>
      </w:r>
    </w:p>
    <w:p w14:paraId="0AEEAA95" w14:textId="77777777" w:rsidR="005247C0" w:rsidRDefault="005247C0"/>
    <w:p w14:paraId="0112CE2E" w14:textId="77777777" w:rsidR="005247C0" w:rsidRDefault="000243B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97C6917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247C0" w14:paraId="641A1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881E8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C6B76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360F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BA811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B60D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E77E3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5BDB42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E5DFE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8AB05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5BF2C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3EB74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31.430,47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C8D57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73864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5A055AE" w14:textId="77777777" w:rsidR="005247C0" w:rsidRDefault="005247C0">
      <w:pPr>
        <w:spacing w:after="0"/>
      </w:pPr>
    </w:p>
    <w:p w14:paraId="73039554" w14:textId="77777777" w:rsidR="005247C0" w:rsidRDefault="000243BD">
      <w:r>
        <w:t>Do povećanja je došlo uslijed dodatnog ulaganja u građevinske objekte,(izrada projektne dokumentacije, nabavka uređaja i ostale opreme) </w:t>
      </w:r>
    </w:p>
    <w:p w14:paraId="6B849C4B" w14:textId="77777777" w:rsidR="005247C0" w:rsidRDefault="005247C0"/>
    <w:p w14:paraId="596CCEEC" w14:textId="77777777" w:rsidR="005247C0" w:rsidRDefault="000243B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E4B204E" w14:textId="77777777" w:rsidR="005247C0" w:rsidRDefault="000243B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247C0" w14:paraId="1FD452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31BE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824F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EAA29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2DAF5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6D0C7" w14:textId="77777777" w:rsidR="005247C0" w:rsidRDefault="000243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47C0" w14:paraId="67E734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0D001" w14:textId="77777777" w:rsidR="005247C0" w:rsidRDefault="005247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8796D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713E1" w14:textId="77777777" w:rsidR="005247C0" w:rsidRDefault="000243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26AF0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D6EF9" w14:textId="77777777" w:rsidR="005247C0" w:rsidRDefault="000243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E83197" w14:textId="77777777" w:rsidR="005247C0" w:rsidRDefault="005247C0">
      <w:pPr>
        <w:spacing w:after="0"/>
      </w:pPr>
    </w:p>
    <w:p w14:paraId="05C32E5F" w14:textId="77777777" w:rsidR="005247C0" w:rsidRDefault="000243BD">
      <w:r>
        <w:t xml:space="preserve">OŠ </w:t>
      </w:r>
      <w:proofErr w:type="spellStart"/>
      <w:r>
        <w:t>Bobota</w:t>
      </w:r>
      <w:proofErr w:type="spellEnd"/>
      <w:r>
        <w:t xml:space="preserve"> nema dospjelih obveza na kraju izvještajnog razdoblja. </w:t>
      </w:r>
    </w:p>
    <w:p w14:paraId="2BD6B50D" w14:textId="77777777" w:rsidR="005247C0" w:rsidRDefault="000243BD">
      <w:r>
        <w:t> </w:t>
      </w:r>
    </w:p>
    <w:p w14:paraId="66EC7296" w14:textId="77777777" w:rsidR="005247C0" w:rsidRDefault="005247C0"/>
    <w:sectPr w:rsidR="00524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C0"/>
    <w:rsid w:val="000243BD"/>
    <w:rsid w:val="0052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1A4D"/>
  <w15:docId w15:val="{FECF75AD-0EF9-42EB-B4F8-C14658A8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</dc:creator>
  <cp:lastModifiedBy>Nela Božić</cp:lastModifiedBy>
  <cp:revision>2</cp:revision>
  <dcterms:created xsi:type="dcterms:W3CDTF">2026-02-11T12:14:00Z</dcterms:created>
  <dcterms:modified xsi:type="dcterms:W3CDTF">2026-02-11T12:14:00Z</dcterms:modified>
</cp:coreProperties>
</file>